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46A25" w14:textId="6781C65C" w:rsidR="00C974B3" w:rsidRDefault="00C974B3">
      <w:r w:rsidRPr="00AD4E28">
        <w:rPr>
          <w:noProof/>
          <w:sz w:val="20"/>
          <w:szCs w:val="21"/>
        </w:rPr>
        <w:drawing>
          <wp:anchor distT="0" distB="0" distL="114300" distR="114300" simplePos="0" relativeHeight="251660288" behindDoc="0" locked="0" layoutInCell="1" allowOverlap="1" wp14:anchorId="4482F45C" wp14:editId="017BD411">
            <wp:simplePos x="0" y="0"/>
            <wp:positionH relativeFrom="margin">
              <wp:align>right</wp:align>
            </wp:positionH>
            <wp:positionV relativeFrom="paragraph">
              <wp:posOffset>-417195</wp:posOffset>
            </wp:positionV>
            <wp:extent cx="2190750" cy="1028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BIRD_logo_Urban Intelligence_Black Blue with White Backgroun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23" b="11562"/>
                    <a:stretch/>
                  </pic:blipFill>
                  <pic:spPr bwMode="auto">
                    <a:xfrm>
                      <a:off x="0" y="0"/>
                      <a:ext cx="21907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BC9">
        <w:t>February 17</w:t>
      </w:r>
      <w:r w:rsidR="009607BA">
        <w:t>, 2022</w:t>
      </w:r>
    </w:p>
    <w:p w14:paraId="6E68E960" w14:textId="77777777" w:rsidR="00C974B3" w:rsidRDefault="00C974B3"/>
    <w:p w14:paraId="49CE0335" w14:textId="77777777" w:rsidR="00604455" w:rsidRDefault="00247039">
      <w:r>
        <w:t xml:space="preserve">Dear </w:t>
      </w:r>
      <w:proofErr w:type="spellStart"/>
      <w:r>
        <w:t>Flowbird</w:t>
      </w:r>
      <w:proofErr w:type="spellEnd"/>
      <w:r>
        <w:t xml:space="preserve"> Client:</w:t>
      </w:r>
      <w:r w:rsidR="00C974B3" w:rsidRPr="00C974B3">
        <w:rPr>
          <w:noProof/>
          <w:sz w:val="20"/>
          <w:szCs w:val="21"/>
        </w:rPr>
        <w:t xml:space="preserve"> </w:t>
      </w:r>
    </w:p>
    <w:p w14:paraId="7E020896" w14:textId="1569D23C" w:rsidR="00291DAB" w:rsidRDefault="00604455" w:rsidP="00A77A7E">
      <w:pPr>
        <w:spacing w:after="0" w:line="240" w:lineRule="auto"/>
        <w:rPr>
          <w:b/>
        </w:rPr>
      </w:pPr>
      <w:r>
        <w:t xml:space="preserve">I am writing to </w:t>
      </w:r>
      <w:r w:rsidR="009607BA">
        <w:t xml:space="preserve">announce </w:t>
      </w:r>
      <w:r w:rsidR="004C4A96">
        <w:t>the End of Life (EOL) of</w:t>
      </w:r>
      <w:r w:rsidR="009607BA">
        <w:t xml:space="preserve"> </w:t>
      </w:r>
      <w:proofErr w:type="spellStart"/>
      <w:r w:rsidR="009607BA">
        <w:t>Flowbird’s</w:t>
      </w:r>
      <w:proofErr w:type="spellEnd"/>
      <w:r w:rsidR="009607BA">
        <w:t xml:space="preserve"> MP104 Pay Station. </w:t>
      </w:r>
      <w:proofErr w:type="spellStart"/>
      <w:r w:rsidR="009607BA">
        <w:t>Flowbird</w:t>
      </w:r>
      <w:proofErr w:type="spellEnd"/>
      <w:r w:rsidR="009607BA">
        <w:t xml:space="preserve"> is committed to providing clients with a high level of customer service and system flexibility.  </w:t>
      </w:r>
      <w:r w:rsidR="00C12324">
        <w:t>The MPC meter software platform was introduced in 1996</w:t>
      </w:r>
      <w:r w:rsidR="00C12324">
        <w:t>,</w:t>
      </w:r>
      <w:r w:rsidR="00C12324">
        <w:t xml:space="preserve"> </w:t>
      </w:r>
      <w:r w:rsidR="00C12324">
        <w:t>and d</w:t>
      </w:r>
      <w:r w:rsidR="00245E17">
        <w:t>ue to technology obsolescence</w:t>
      </w:r>
      <w:r w:rsidR="00C12324">
        <w:t>,</w:t>
      </w:r>
      <w:r w:rsidR="00245E17">
        <w:t xml:space="preserve"> we will not be able to properly support this product past </w:t>
      </w:r>
      <w:r w:rsidR="00C12324">
        <w:rPr>
          <w:b/>
        </w:rPr>
        <w:t>June 30</w:t>
      </w:r>
      <w:r w:rsidR="00245E17" w:rsidRPr="00245E17">
        <w:rPr>
          <w:b/>
        </w:rPr>
        <w:t>, 2023.</w:t>
      </w:r>
    </w:p>
    <w:p w14:paraId="2FFD305C" w14:textId="77777777" w:rsidR="00A77A7E" w:rsidRPr="00A77A7E" w:rsidRDefault="00A77A7E" w:rsidP="00A77A7E">
      <w:pPr>
        <w:spacing w:after="0" w:line="240" w:lineRule="auto"/>
        <w:rPr>
          <w:b/>
          <w:sz w:val="32"/>
        </w:rPr>
      </w:pPr>
    </w:p>
    <w:p w14:paraId="0F7D03B4" w14:textId="77777777" w:rsidR="00E477D4" w:rsidRPr="00291DAB" w:rsidRDefault="00E477D4" w:rsidP="00E477D4">
      <w:pPr>
        <w:spacing w:after="0" w:line="240" w:lineRule="auto"/>
        <w:rPr>
          <w:b/>
        </w:rPr>
      </w:pPr>
      <w:r w:rsidRPr="00291DAB">
        <w:rPr>
          <w:b/>
        </w:rPr>
        <w:t>Customer Support</w:t>
      </w:r>
    </w:p>
    <w:p w14:paraId="4A03BAF4" w14:textId="1029DBAC" w:rsidR="00E477D4" w:rsidRDefault="00E477D4" w:rsidP="00E477D4">
      <w:pPr>
        <w:spacing w:after="0" w:line="240" w:lineRule="auto"/>
      </w:pPr>
      <w:proofErr w:type="spellStart"/>
      <w:r>
        <w:t>Flowbird</w:t>
      </w:r>
      <w:proofErr w:type="spellEnd"/>
      <w:r>
        <w:t xml:space="preserve"> will continue to provide customer support for the MP104 via chat, email, phone, and on-site service as needed, until the </w:t>
      </w:r>
      <w:r w:rsidR="002C5BB7">
        <w:t xml:space="preserve">EOL date.  The </w:t>
      </w:r>
      <w:proofErr w:type="spellStart"/>
      <w:r w:rsidR="002C5BB7">
        <w:t>Flowbird</w:t>
      </w:r>
      <w:proofErr w:type="spellEnd"/>
      <w:r w:rsidR="002C5BB7">
        <w:t xml:space="preserve"> team will also accommodate rate changes as needed, and will provide quotations for any necessary software programming prior to performing the work.</w:t>
      </w:r>
    </w:p>
    <w:p w14:paraId="02339237" w14:textId="77777777" w:rsidR="00E477D4" w:rsidRPr="00A77A7E" w:rsidRDefault="00E477D4" w:rsidP="00291DAB">
      <w:pPr>
        <w:spacing w:after="0" w:line="240" w:lineRule="auto"/>
        <w:rPr>
          <w:b/>
          <w:sz w:val="32"/>
        </w:rPr>
      </w:pPr>
    </w:p>
    <w:p w14:paraId="5D6611A8" w14:textId="7E02879E" w:rsidR="00291DAB" w:rsidRDefault="00291DAB" w:rsidP="00291DAB">
      <w:pPr>
        <w:spacing w:after="0" w:line="240" w:lineRule="auto"/>
        <w:rPr>
          <w:b/>
        </w:rPr>
      </w:pPr>
      <w:r>
        <w:rPr>
          <w:b/>
        </w:rPr>
        <w:t>Parts Availability</w:t>
      </w:r>
    </w:p>
    <w:p w14:paraId="136CFE26" w14:textId="3A9EA60F" w:rsidR="00291DAB" w:rsidRDefault="00291DAB" w:rsidP="00291DAB">
      <w:pPr>
        <w:spacing w:after="0" w:line="240" w:lineRule="auto"/>
      </w:pPr>
      <w:r w:rsidRPr="00291DAB">
        <w:t xml:space="preserve">The majority of the main components of the MP104 are no longer manufactured. </w:t>
      </w:r>
      <w:proofErr w:type="spellStart"/>
      <w:r w:rsidRPr="00291DAB">
        <w:t>Flowbird</w:t>
      </w:r>
      <w:proofErr w:type="spellEnd"/>
      <w:r w:rsidRPr="00291DAB">
        <w:t xml:space="preserve"> does have refurbish</w:t>
      </w:r>
      <w:r>
        <w:t>ed parts inventory in stock</w:t>
      </w:r>
      <w:r w:rsidR="0026782C">
        <w:t xml:space="preserve">, however, future </w:t>
      </w:r>
      <w:r>
        <w:t>availability is not guaranteed.</w:t>
      </w:r>
    </w:p>
    <w:p w14:paraId="56F3FD18" w14:textId="77777777" w:rsidR="00291DAB" w:rsidRPr="00A77A7E" w:rsidRDefault="00291DAB" w:rsidP="00291DAB">
      <w:pPr>
        <w:spacing w:after="0" w:line="240" w:lineRule="auto"/>
        <w:rPr>
          <w:b/>
          <w:sz w:val="32"/>
        </w:rPr>
      </w:pPr>
    </w:p>
    <w:p w14:paraId="658F3B6D" w14:textId="575EC2F5" w:rsidR="004C4A96" w:rsidRPr="00291DAB" w:rsidRDefault="004C4A96" w:rsidP="00291DAB">
      <w:pPr>
        <w:spacing w:after="0" w:line="240" w:lineRule="auto"/>
      </w:pPr>
      <w:r w:rsidRPr="004C4A96">
        <w:rPr>
          <w:b/>
        </w:rPr>
        <w:t>MP104 Upgrade Option</w:t>
      </w:r>
    </w:p>
    <w:p w14:paraId="0BA21AEB" w14:textId="79847038" w:rsidR="00245E17" w:rsidRDefault="00245E17" w:rsidP="001716F5">
      <w:r>
        <w:t xml:space="preserve">We have created an upgrade path for the MP104 which utilizes the existing </w:t>
      </w:r>
      <w:r w:rsidR="004C4A96">
        <w:t xml:space="preserve">MP104 </w:t>
      </w:r>
      <w:r>
        <w:t>cabinets.  The upgrade kit provides you with all new internal components</w:t>
      </w:r>
      <w:r w:rsidR="00FF154D">
        <w:t>,</w:t>
      </w:r>
      <w:r>
        <w:t xml:space="preserve"> and features a f</w:t>
      </w:r>
      <w:r w:rsidR="00FF154D">
        <w:t xml:space="preserve">ull color touch screen display </w:t>
      </w:r>
      <w:r>
        <w:t>providing end users with an enhanced parking experience.  For clients that</w:t>
      </w:r>
      <w:r w:rsidR="005739F4">
        <w:t xml:space="preserve"> already</w:t>
      </w:r>
      <w:r>
        <w:t xml:space="preserve"> upgraded their MP104 modems to 4G </w:t>
      </w:r>
      <w:r w:rsidR="00CD3E05">
        <w:t>technology</w:t>
      </w:r>
      <w:r w:rsidR="00261671">
        <w:t xml:space="preserve"> in </w:t>
      </w:r>
      <w:r w:rsidR="00A77A7E">
        <w:t xml:space="preserve">2020 or </w:t>
      </w:r>
      <w:r w:rsidR="00261671">
        <w:t>2021</w:t>
      </w:r>
      <w:r w:rsidR="005739F4">
        <w:t xml:space="preserve">, </w:t>
      </w:r>
      <w:proofErr w:type="spellStart"/>
      <w:r w:rsidR="005739F4">
        <w:t>Flowbird</w:t>
      </w:r>
      <w:proofErr w:type="spellEnd"/>
      <w:r w:rsidR="005739F4">
        <w:t xml:space="preserve"> will reuse your new</w:t>
      </w:r>
      <w:r w:rsidR="00CD3E05">
        <w:t xml:space="preserve"> modems</w:t>
      </w:r>
      <w:r w:rsidR="005739F4">
        <w:t xml:space="preserve"> and antennas in the upgrade kit, and provide a discount equal to the purchase amount of the modem upgrade.</w:t>
      </w:r>
    </w:p>
    <w:p w14:paraId="47093A3E" w14:textId="77777777" w:rsidR="006A2D19" w:rsidRDefault="006A2D19" w:rsidP="001716F5"/>
    <w:p w14:paraId="480C2BDF" w14:textId="1DBFD403" w:rsidR="006A2D19" w:rsidRPr="00245E17" w:rsidRDefault="006A2D19" w:rsidP="001716F5">
      <w:r>
        <w:t>We appreciate your business</w:t>
      </w:r>
      <w:r w:rsidR="00D607AC">
        <w:t>,</w:t>
      </w:r>
      <w:r>
        <w:t xml:space="preserve"> and look forward to working with you to optimize your parking system</w:t>
      </w:r>
      <w:r w:rsidR="00D607AC">
        <w:t xml:space="preserve"> for the future</w:t>
      </w:r>
      <w:r>
        <w:t xml:space="preserve">.  Please contact your </w:t>
      </w:r>
      <w:proofErr w:type="spellStart"/>
      <w:r>
        <w:t>Flowbird</w:t>
      </w:r>
      <w:proofErr w:type="spellEnd"/>
      <w:r>
        <w:t xml:space="preserve"> Business Development Manager or local </w:t>
      </w:r>
      <w:proofErr w:type="spellStart"/>
      <w:r>
        <w:t>Flowbird</w:t>
      </w:r>
      <w:proofErr w:type="spellEnd"/>
      <w:r>
        <w:t xml:space="preserve"> distributor if you have any questions.</w:t>
      </w:r>
    </w:p>
    <w:p w14:paraId="0B10A431" w14:textId="77777777" w:rsidR="00257701" w:rsidRDefault="00257701" w:rsidP="001716F5">
      <w:pPr>
        <w:shd w:val="clear" w:color="auto" w:fill="FFFFFF"/>
        <w:spacing w:before="280"/>
      </w:pPr>
      <w:r>
        <w:t>Best Regards,</w:t>
      </w:r>
    </w:p>
    <w:p w14:paraId="1877A520" w14:textId="77777777" w:rsidR="00345DAA" w:rsidRDefault="00345DAA" w:rsidP="001716F5">
      <w:pPr>
        <w:shd w:val="clear" w:color="auto" w:fill="FFFFFF"/>
        <w:spacing w:before="28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DA67C9" wp14:editId="11CC7C23">
            <wp:simplePos x="0" y="0"/>
            <wp:positionH relativeFrom="margin">
              <wp:align>left</wp:align>
            </wp:positionH>
            <wp:positionV relativeFrom="paragraph">
              <wp:posOffset>86387</wp:posOffset>
            </wp:positionV>
            <wp:extent cx="2233930" cy="9417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n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66E61" w14:textId="77777777" w:rsidR="00345DAA" w:rsidRDefault="00345DAA" w:rsidP="001716F5">
      <w:pPr>
        <w:shd w:val="clear" w:color="auto" w:fill="FFFFFF"/>
        <w:spacing w:before="280"/>
      </w:pPr>
    </w:p>
    <w:p w14:paraId="2EC54A18" w14:textId="77777777" w:rsidR="00345DAA" w:rsidRDefault="00345DAA" w:rsidP="00257701">
      <w:pPr>
        <w:shd w:val="clear" w:color="auto" w:fill="FFFFFF"/>
        <w:spacing w:before="280"/>
      </w:pPr>
    </w:p>
    <w:p w14:paraId="61B83FCD" w14:textId="77777777" w:rsidR="00257701" w:rsidRDefault="00257701" w:rsidP="00345DAA">
      <w:pPr>
        <w:shd w:val="clear" w:color="auto" w:fill="FFFFFF"/>
        <w:spacing w:after="0" w:line="240" w:lineRule="auto"/>
      </w:pPr>
      <w:r>
        <w:t>Sean Renn</w:t>
      </w:r>
    </w:p>
    <w:p w14:paraId="357CF070" w14:textId="2F67C109" w:rsidR="00257701" w:rsidRDefault="00257701" w:rsidP="00345DAA">
      <w:pPr>
        <w:shd w:val="clear" w:color="auto" w:fill="FFFFFF"/>
        <w:spacing w:after="0" w:line="240" w:lineRule="auto"/>
      </w:pPr>
      <w:r>
        <w:t>Vice President of Marketing &amp; Communications</w:t>
      </w:r>
      <w:r w:rsidR="007278C5">
        <w:t xml:space="preserve">, </w:t>
      </w:r>
      <w:bookmarkStart w:id="0" w:name="_GoBack"/>
      <w:bookmarkEnd w:id="0"/>
      <w:proofErr w:type="spellStart"/>
      <w:r>
        <w:t>Flowbird</w:t>
      </w:r>
      <w:proofErr w:type="spellEnd"/>
      <w:r>
        <w:t xml:space="preserve"> North America</w:t>
      </w:r>
    </w:p>
    <w:p w14:paraId="305E8F6D" w14:textId="493646B2" w:rsidR="001716F5" w:rsidRDefault="00EC0C8D" w:rsidP="00E477D4">
      <w:pPr>
        <w:shd w:val="clear" w:color="auto" w:fill="FFFFFF"/>
        <w:spacing w:after="0" w:line="240" w:lineRule="auto"/>
      </w:pPr>
      <w:proofErr w:type="spellStart"/>
      <w:r>
        <w:t>sean.renn@flowbird.group</w:t>
      </w:r>
      <w:proofErr w:type="spellEnd"/>
    </w:p>
    <w:p w14:paraId="36B12270" w14:textId="77777777" w:rsidR="001716F5" w:rsidRDefault="001716F5"/>
    <w:sectPr w:rsidR="001716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C2035" w14:textId="77777777" w:rsidR="00A31999" w:rsidRDefault="00A31999" w:rsidP="00B234BE">
      <w:pPr>
        <w:spacing w:after="0" w:line="240" w:lineRule="auto"/>
      </w:pPr>
      <w:r>
        <w:separator/>
      </w:r>
    </w:p>
  </w:endnote>
  <w:endnote w:type="continuationSeparator" w:id="0">
    <w:p w14:paraId="0BE475FF" w14:textId="77777777" w:rsidR="00A31999" w:rsidRDefault="00A31999" w:rsidP="00B2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693"/>
      <w:gridCol w:w="3402"/>
    </w:tblGrid>
    <w:tr w:rsidR="00B234BE" w:rsidRPr="00A02FA6" w14:paraId="2B5838E5" w14:textId="77777777" w:rsidTr="00597910">
      <w:trPr>
        <w:trHeight w:val="568"/>
      </w:trPr>
      <w:tc>
        <w:tcPr>
          <w:tcW w:w="2552" w:type="dxa"/>
          <w:vAlign w:val="bottom"/>
        </w:tcPr>
        <w:p w14:paraId="565EE73D" w14:textId="77777777" w:rsidR="00B234BE" w:rsidRPr="00A02FA6" w:rsidRDefault="00B234BE" w:rsidP="00B234BE">
          <w:pPr>
            <w:jc w:val="center"/>
            <w:rPr>
              <w:rFonts w:ascii="Arial" w:eastAsia="Arial" w:hAnsi="Arial"/>
              <w:b/>
              <w:color w:val="0000FF"/>
              <w:sz w:val="14"/>
              <w:lang w:val="en-US"/>
            </w:rPr>
          </w:pPr>
          <w:r w:rsidRPr="00A02FA6">
            <w:rPr>
              <w:rFonts w:ascii="Arial" w:eastAsia="Arial" w:hAnsi="Arial"/>
              <w:b/>
              <w:color w:val="0000FF"/>
              <w:sz w:val="14"/>
              <w:lang w:val="en-US"/>
            </w:rPr>
            <w:t>FLORIDA OFFICE</w:t>
          </w:r>
        </w:p>
        <w:p w14:paraId="11D9E063" w14:textId="77777777" w:rsidR="00B234BE" w:rsidRPr="00A02FA6" w:rsidRDefault="00B234BE" w:rsidP="00B234BE">
          <w:pPr>
            <w:jc w:val="center"/>
            <w:rPr>
              <w:rFonts w:ascii="Arial" w:eastAsia="Arial" w:hAnsi="Arial"/>
              <w:color w:val="0000FF"/>
              <w:sz w:val="14"/>
              <w:lang w:val="en-US"/>
            </w:rPr>
          </w:pPr>
          <w:r w:rsidRPr="00A02FA6">
            <w:rPr>
              <w:rFonts w:ascii="Arial" w:eastAsia="Arial" w:hAnsi="Arial"/>
              <w:color w:val="0000FF"/>
              <w:sz w:val="14"/>
              <w:lang w:val="en-US"/>
            </w:rPr>
            <w:t>13190 56</w:t>
          </w:r>
          <w:r w:rsidRPr="00A02FA6">
            <w:rPr>
              <w:rFonts w:ascii="Arial" w:eastAsia="Arial" w:hAnsi="Arial"/>
              <w:color w:val="0000FF"/>
              <w:sz w:val="14"/>
              <w:vertAlign w:val="superscript"/>
              <w:lang w:val="en-US"/>
            </w:rPr>
            <w:t>th</w:t>
          </w:r>
          <w:r w:rsidRPr="00A02FA6">
            <w:rPr>
              <w:rFonts w:ascii="Arial" w:eastAsia="Arial" w:hAnsi="Arial"/>
              <w:color w:val="0000FF"/>
              <w:sz w:val="14"/>
              <w:lang w:val="en-US"/>
            </w:rPr>
            <w:t xml:space="preserve"> Court</w:t>
          </w:r>
        </w:p>
        <w:p w14:paraId="6E81E58B" w14:textId="77777777" w:rsidR="00B234BE" w:rsidRPr="00A02FA6" w:rsidRDefault="00B234BE" w:rsidP="00B234BE">
          <w:pPr>
            <w:jc w:val="center"/>
            <w:rPr>
              <w:rFonts w:ascii="Arial" w:eastAsia="Arial" w:hAnsi="Arial"/>
              <w:color w:val="0000FF"/>
              <w:sz w:val="14"/>
              <w:lang w:val="en-US"/>
            </w:rPr>
          </w:pPr>
          <w:r w:rsidRPr="00A02FA6">
            <w:rPr>
              <w:rFonts w:ascii="Arial" w:eastAsia="Arial" w:hAnsi="Arial"/>
              <w:color w:val="0000FF"/>
              <w:sz w:val="14"/>
              <w:lang w:val="en-US"/>
            </w:rPr>
            <w:t>Clearwater, FL 33760</w:t>
          </w:r>
        </w:p>
        <w:p w14:paraId="084FEC74" w14:textId="77777777" w:rsidR="00B234BE" w:rsidRPr="00A02FA6" w:rsidRDefault="00B234BE" w:rsidP="00B234BE">
          <w:pPr>
            <w:jc w:val="center"/>
            <w:rPr>
              <w:rFonts w:ascii="Arial" w:eastAsia="Arial" w:hAnsi="Arial"/>
              <w:color w:val="0000FF"/>
              <w:sz w:val="14"/>
            </w:rPr>
          </w:pPr>
          <w:r w:rsidRPr="00A02FA6">
            <w:rPr>
              <w:rFonts w:ascii="Arial" w:eastAsia="Arial" w:hAnsi="Arial"/>
              <w:color w:val="0000FF"/>
              <w:sz w:val="14"/>
            </w:rPr>
            <w:t>813-405-3900</w:t>
          </w:r>
        </w:p>
      </w:tc>
      <w:tc>
        <w:tcPr>
          <w:tcW w:w="2693" w:type="dxa"/>
          <w:vAlign w:val="bottom"/>
        </w:tcPr>
        <w:p w14:paraId="7D2EC16E" w14:textId="77777777" w:rsidR="00B234BE" w:rsidRPr="00A02FA6" w:rsidRDefault="00B234BE" w:rsidP="00B234BE">
          <w:pPr>
            <w:jc w:val="center"/>
            <w:rPr>
              <w:rFonts w:ascii="Arial" w:eastAsia="Arial" w:hAnsi="Arial"/>
              <w:b/>
              <w:color w:val="0000FF"/>
              <w:sz w:val="14"/>
              <w:lang w:val="en-US"/>
            </w:rPr>
          </w:pPr>
          <w:r w:rsidRPr="00A02FA6">
            <w:rPr>
              <w:rFonts w:ascii="Arial" w:eastAsia="Arial" w:hAnsi="Arial"/>
              <w:b/>
              <w:color w:val="0000FF"/>
              <w:sz w:val="14"/>
              <w:lang w:val="en-US"/>
            </w:rPr>
            <w:t>NEW JERSEY OFFICE</w:t>
          </w:r>
        </w:p>
        <w:p w14:paraId="05BF8802" w14:textId="77777777" w:rsidR="00B234BE" w:rsidRPr="00A02FA6" w:rsidRDefault="00B234BE" w:rsidP="00B234BE">
          <w:pPr>
            <w:jc w:val="center"/>
            <w:rPr>
              <w:rFonts w:ascii="Arial" w:eastAsia="Arial" w:hAnsi="Arial"/>
              <w:color w:val="0000FF"/>
              <w:sz w:val="14"/>
              <w:lang w:val="en-US"/>
            </w:rPr>
          </w:pPr>
          <w:r w:rsidRPr="00A02FA6">
            <w:rPr>
              <w:rFonts w:ascii="Arial" w:eastAsia="Arial" w:hAnsi="Arial"/>
              <w:color w:val="0000FF"/>
              <w:sz w:val="14"/>
              <w:lang w:val="en-US"/>
            </w:rPr>
            <w:t>40 Twosome Drive, Ste 7</w:t>
          </w:r>
        </w:p>
        <w:p w14:paraId="1FD16FB3" w14:textId="77777777" w:rsidR="00B234BE" w:rsidRPr="00A02FA6" w:rsidRDefault="00B234BE" w:rsidP="00B234BE">
          <w:pPr>
            <w:jc w:val="center"/>
            <w:rPr>
              <w:rFonts w:ascii="Arial" w:eastAsia="Arial" w:hAnsi="Arial"/>
              <w:color w:val="0000FF"/>
              <w:sz w:val="14"/>
            </w:rPr>
          </w:pPr>
          <w:r w:rsidRPr="00A02FA6">
            <w:rPr>
              <w:rFonts w:ascii="Arial" w:eastAsia="Arial" w:hAnsi="Arial"/>
              <w:color w:val="0000FF"/>
              <w:sz w:val="14"/>
            </w:rPr>
            <w:t>Moorestown, NJ 08057</w:t>
          </w:r>
        </w:p>
        <w:p w14:paraId="40B6D7A1" w14:textId="77777777" w:rsidR="00B234BE" w:rsidRPr="00A02FA6" w:rsidRDefault="00B234BE" w:rsidP="00B234BE">
          <w:pPr>
            <w:jc w:val="center"/>
            <w:rPr>
              <w:rFonts w:ascii="Arial" w:eastAsia="Arial" w:hAnsi="Arial"/>
              <w:color w:val="0000FF"/>
              <w:sz w:val="14"/>
            </w:rPr>
          </w:pPr>
          <w:r w:rsidRPr="00A02FA6">
            <w:rPr>
              <w:rFonts w:ascii="Arial" w:eastAsia="Arial" w:hAnsi="Arial"/>
              <w:color w:val="0000FF"/>
              <w:sz w:val="14"/>
            </w:rPr>
            <w:t>856-234-8000</w:t>
          </w:r>
        </w:p>
      </w:tc>
      <w:tc>
        <w:tcPr>
          <w:tcW w:w="3402" w:type="dxa"/>
          <w:vAlign w:val="bottom"/>
        </w:tcPr>
        <w:p w14:paraId="417B1EC5" w14:textId="77777777" w:rsidR="00B234BE" w:rsidRPr="00A02FA6" w:rsidRDefault="00B234BE" w:rsidP="00B234BE">
          <w:pPr>
            <w:jc w:val="right"/>
            <w:rPr>
              <w:rFonts w:ascii="Arial" w:eastAsia="Arial" w:hAnsi="Arial"/>
              <w:b/>
              <w:color w:val="0000FF"/>
              <w:sz w:val="18"/>
              <w:szCs w:val="18"/>
            </w:rPr>
          </w:pPr>
          <w:r w:rsidRPr="00A02FA6">
            <w:rPr>
              <w:rFonts w:ascii="Arial" w:eastAsia="Arial" w:hAnsi="Arial"/>
              <w:b/>
              <w:color w:val="0000FF"/>
              <w:sz w:val="18"/>
              <w:szCs w:val="18"/>
            </w:rPr>
            <w:t>www.flowbird.group</w:t>
          </w:r>
        </w:p>
      </w:tc>
    </w:tr>
  </w:tbl>
  <w:p w14:paraId="728B6E0C" w14:textId="77777777" w:rsidR="00B234BE" w:rsidRDefault="00B23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865D9" w14:textId="77777777" w:rsidR="00A31999" w:rsidRDefault="00A31999" w:rsidP="00B234BE">
      <w:pPr>
        <w:spacing w:after="0" w:line="240" w:lineRule="auto"/>
      </w:pPr>
      <w:r>
        <w:separator/>
      </w:r>
    </w:p>
  </w:footnote>
  <w:footnote w:type="continuationSeparator" w:id="0">
    <w:p w14:paraId="2440FB95" w14:textId="77777777" w:rsidR="00A31999" w:rsidRDefault="00A31999" w:rsidP="00B2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21D0B"/>
    <w:multiLevelType w:val="hybridMultilevel"/>
    <w:tmpl w:val="3F10D8DE"/>
    <w:lvl w:ilvl="0" w:tplc="A0E276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55"/>
    <w:rsid w:val="000A6700"/>
    <w:rsid w:val="00145BC9"/>
    <w:rsid w:val="001716F5"/>
    <w:rsid w:val="001E0149"/>
    <w:rsid w:val="00245E17"/>
    <w:rsid w:val="00247039"/>
    <w:rsid w:val="0025533A"/>
    <w:rsid w:val="00257701"/>
    <w:rsid w:val="00261671"/>
    <w:rsid w:val="0026782C"/>
    <w:rsid w:val="00291DAB"/>
    <w:rsid w:val="002C5BB7"/>
    <w:rsid w:val="00345DAA"/>
    <w:rsid w:val="004237FE"/>
    <w:rsid w:val="004C4A96"/>
    <w:rsid w:val="004F4940"/>
    <w:rsid w:val="0050529F"/>
    <w:rsid w:val="005739F4"/>
    <w:rsid w:val="005E7F9E"/>
    <w:rsid w:val="005F3535"/>
    <w:rsid w:val="00604455"/>
    <w:rsid w:val="006766C6"/>
    <w:rsid w:val="006A2D19"/>
    <w:rsid w:val="007278C5"/>
    <w:rsid w:val="00761A93"/>
    <w:rsid w:val="007630E7"/>
    <w:rsid w:val="00903767"/>
    <w:rsid w:val="009607BA"/>
    <w:rsid w:val="00A31999"/>
    <w:rsid w:val="00A77A7E"/>
    <w:rsid w:val="00B228C2"/>
    <w:rsid w:val="00B234BE"/>
    <w:rsid w:val="00C12324"/>
    <w:rsid w:val="00C974B3"/>
    <w:rsid w:val="00CD3E05"/>
    <w:rsid w:val="00D607AC"/>
    <w:rsid w:val="00DD3CA7"/>
    <w:rsid w:val="00E477D4"/>
    <w:rsid w:val="00EC0C8D"/>
    <w:rsid w:val="00F65B88"/>
    <w:rsid w:val="00FA0261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C4B2"/>
  <w15:chartTrackingRefBased/>
  <w15:docId w15:val="{5F0BEECB-D0D4-4C13-842D-C4B47EAB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4BE"/>
  </w:style>
  <w:style w:type="paragraph" w:styleId="Footer">
    <w:name w:val="footer"/>
    <w:basedOn w:val="Normal"/>
    <w:link w:val="FooterChar"/>
    <w:uiPriority w:val="99"/>
    <w:unhideWhenUsed/>
    <w:rsid w:val="00B2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4BE"/>
  </w:style>
  <w:style w:type="table" w:styleId="TableGrid">
    <w:name w:val="Table Grid"/>
    <w:basedOn w:val="TableNormal"/>
    <w:uiPriority w:val="59"/>
    <w:rsid w:val="00B2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5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Parkeon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Renn</dc:creator>
  <cp:keywords/>
  <dc:description/>
  <cp:lastModifiedBy>Sean Renn</cp:lastModifiedBy>
  <cp:revision>19</cp:revision>
  <dcterms:created xsi:type="dcterms:W3CDTF">2022-01-25T20:13:00Z</dcterms:created>
  <dcterms:modified xsi:type="dcterms:W3CDTF">2022-02-15T16:26:00Z</dcterms:modified>
</cp:coreProperties>
</file>